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5F" w:rsidRPr="005A5EEB" w:rsidRDefault="00B11D5F" w:rsidP="005A5EEB">
      <w:pPr>
        <w:ind w:left="3600"/>
        <w:jc w:val="center"/>
        <w:rPr>
          <w:rFonts w:ascii="Tahoma" w:hAnsi="Tahoma" w:cs="Tahoma"/>
          <w:b/>
          <w:color w:val="FF0000"/>
          <w:sz w:val="16"/>
          <w:szCs w:val="16"/>
        </w:rPr>
      </w:pPr>
      <w:bookmarkStart w:id="0" w:name="_GoBack"/>
      <w:bookmarkEnd w:id="0"/>
      <w:r>
        <w:rPr>
          <w:rFonts w:ascii="Tahoma" w:hAnsi="Tahoma" w:cs="Tahoma"/>
          <w:b/>
          <w:u w:val="single"/>
        </w:rPr>
        <w:t>AGENDA</w:t>
      </w:r>
      <w:r w:rsidR="005A5EEB">
        <w:rPr>
          <w:rFonts w:ascii="Tahoma" w:hAnsi="Tahoma" w:cs="Tahoma"/>
          <w:b/>
          <w:u w:val="single"/>
        </w:rPr>
        <w:t xml:space="preserve"> </w:t>
      </w:r>
      <w:r w:rsidR="005A5EEB">
        <w:rPr>
          <w:rFonts w:ascii="Tahoma" w:hAnsi="Tahoma" w:cs="Tahoma"/>
          <w:b/>
        </w:rPr>
        <w:t xml:space="preserve">                                 </w:t>
      </w:r>
      <w:r w:rsidR="005A5EEB">
        <w:rPr>
          <w:rFonts w:ascii="Tahoma" w:hAnsi="Tahoma" w:cs="Tahoma"/>
          <w:b/>
          <w:color w:val="FF0000"/>
          <w:sz w:val="16"/>
          <w:szCs w:val="16"/>
        </w:rPr>
        <w:t>updated 12-11-20</w:t>
      </w:r>
    </w:p>
    <w:p w:rsidR="00B11D5F" w:rsidRDefault="00B11D5F" w:rsidP="00B11D5F">
      <w:pPr>
        <w:jc w:val="center"/>
        <w:rPr>
          <w:rFonts w:ascii="Tahoma" w:hAnsi="Tahoma" w:cs="Tahoma"/>
          <w:b/>
          <w:color w:val="000000"/>
          <w:u w:val="single"/>
        </w:rPr>
      </w:pPr>
      <w:r>
        <w:rPr>
          <w:rFonts w:ascii="Tahoma" w:hAnsi="Tahoma" w:cs="Tahoma"/>
          <w:b/>
          <w:color w:val="000000"/>
          <w:u w:val="single"/>
        </w:rPr>
        <w:t xml:space="preserve">TUESDAY, December 15, 2020, </w:t>
      </w:r>
    </w:p>
    <w:p w:rsidR="00B11D5F" w:rsidRDefault="00B11D5F" w:rsidP="00B11D5F">
      <w:pPr>
        <w:jc w:val="center"/>
        <w:rPr>
          <w:rFonts w:ascii="Tahoma" w:hAnsi="Tahoma" w:cs="Tahoma"/>
          <w:b/>
          <w:color w:val="000000"/>
          <w:u w:val="single"/>
        </w:rPr>
      </w:pPr>
      <w:r>
        <w:rPr>
          <w:rFonts w:ascii="Tahoma" w:hAnsi="Tahoma" w:cs="Tahoma"/>
          <w:b/>
          <w:color w:val="000000"/>
          <w:u w:val="single"/>
        </w:rPr>
        <w:t>Following Public Hearings of 8:35 and 8:50 A.M.</w:t>
      </w:r>
    </w:p>
    <w:p w:rsidR="00B11D5F" w:rsidRDefault="00B11D5F" w:rsidP="00B11D5F">
      <w:pPr>
        <w:jc w:val="center"/>
        <w:rPr>
          <w:rFonts w:ascii="Tahoma" w:hAnsi="Tahoma" w:cs="Tahoma"/>
          <w:b/>
          <w:color w:val="000000"/>
          <w:u w:val="single"/>
        </w:rPr>
      </w:pPr>
    </w:p>
    <w:p w:rsidR="00B11D5F" w:rsidRDefault="00B11D5F" w:rsidP="00B11D5F">
      <w:pPr>
        <w:rPr>
          <w:rFonts w:ascii="Tahoma" w:hAnsi="Tahoma" w:cs="Tahoma"/>
          <w:b/>
          <w:color w:val="000000"/>
          <w:u w:val="single"/>
        </w:rPr>
      </w:pPr>
      <w:r>
        <w:rPr>
          <w:color w:val="000000"/>
          <w:sz w:val="27"/>
          <w:szCs w:val="27"/>
        </w:rPr>
        <w:t>WITH REGARD TO THIS MEETING, THE MEETING CAN NOT BE HELD AS A PUBLIC MEETING IN A LOCATION AT WHICH THE PUBLIC MAY ATTEND IN PERSON.</w:t>
      </w:r>
    </w:p>
    <w:p w:rsidR="00B11D5F" w:rsidRDefault="00B11D5F" w:rsidP="00B11D5F">
      <w:pPr>
        <w:jc w:val="center"/>
        <w:rPr>
          <w:rFonts w:ascii="Tahoma" w:hAnsi="Tahoma" w:cs="Tahoma"/>
          <w:b/>
          <w:color w:val="000000"/>
          <w:u w:val="single"/>
        </w:rPr>
      </w:pPr>
    </w:p>
    <w:p w:rsidR="00B11D5F" w:rsidRDefault="00B11D5F" w:rsidP="00B11D5F">
      <w:pPr>
        <w:shd w:val="clear" w:color="auto" w:fill="FFFFFF"/>
        <w:textAlignment w:val="baseline"/>
        <w:rPr>
          <w:rFonts w:ascii="Segoe UI" w:eastAsia="Times New Roman" w:hAnsi="Segoe UI" w:cs="Segoe UI"/>
          <w:color w:val="201F1E"/>
          <w:sz w:val="23"/>
          <w:szCs w:val="23"/>
        </w:rPr>
      </w:pPr>
      <w:r>
        <w:rPr>
          <w:rFonts w:ascii="Arial" w:eastAsia="Times New Roman" w:hAnsi="Arial" w:cs="Arial"/>
          <w:color w:val="000000"/>
          <w:sz w:val="21"/>
          <w:szCs w:val="21"/>
          <w:bdr w:val="none" w:sz="0" w:space="0" w:color="auto" w:frame="1"/>
        </w:rPr>
        <w:t>Because of the Novel Coronavirus (COVID-19) Emergency and State and Federal bans on large meetings or gatherings and pursuant to Governor Cuomo’s Executive Order 220.1 (issued initially on March 12, 2020 and amended to date) suspending the Open Meetings Law, the general meeting scheduled for </w:t>
      </w:r>
      <w:r>
        <w:rPr>
          <w:rFonts w:ascii="Arial" w:eastAsia="Times New Roman" w:hAnsi="Arial" w:cs="Arial"/>
          <w:color w:val="0070C0"/>
          <w:sz w:val="21"/>
          <w:szCs w:val="21"/>
          <w:bdr w:val="none" w:sz="0" w:space="0" w:color="auto" w:frame="1"/>
        </w:rPr>
        <w:t>December 15th, 2020 </w:t>
      </w:r>
      <w:r>
        <w:rPr>
          <w:rFonts w:ascii="Arial" w:eastAsia="Times New Roman" w:hAnsi="Arial" w:cs="Arial"/>
          <w:color w:val="000000"/>
          <w:sz w:val="21"/>
          <w:szCs w:val="21"/>
          <w:bdr w:val="none" w:sz="0" w:space="0" w:color="auto" w:frame="1"/>
        </w:rPr>
        <w:t xml:space="preserve">being held by </w:t>
      </w:r>
      <w:r>
        <w:rPr>
          <w:rFonts w:ascii="Arial" w:eastAsia="Times New Roman" w:hAnsi="Arial" w:cs="Arial"/>
          <w:color w:val="0070C0"/>
          <w:sz w:val="21"/>
          <w:szCs w:val="21"/>
          <w:bdr w:val="none" w:sz="0" w:space="0" w:color="auto" w:frame="1"/>
        </w:rPr>
        <w:t>Saratoga County Industrial Development Agency </w:t>
      </w:r>
      <w:r>
        <w:rPr>
          <w:rFonts w:ascii="Arial" w:eastAsia="Times New Roman" w:hAnsi="Arial" w:cs="Arial"/>
          <w:color w:val="000000"/>
          <w:sz w:val="21"/>
          <w:szCs w:val="21"/>
          <w:bdr w:val="none" w:sz="0" w:space="0" w:color="auto" w:frame="1"/>
        </w:rPr>
        <w:t xml:space="preserve">(the Agency”) at </w:t>
      </w:r>
      <w:proofErr w:type="spellStart"/>
      <w:r>
        <w:rPr>
          <w:rFonts w:ascii="Arial" w:eastAsia="Times New Roman" w:hAnsi="Arial" w:cs="Arial"/>
          <w:color w:val="000000"/>
          <w:sz w:val="21"/>
          <w:szCs w:val="21"/>
          <w:bdr w:val="none" w:sz="0" w:space="0" w:color="auto" w:frame="1"/>
        </w:rPr>
        <w:t>Halfmoon</w:t>
      </w:r>
      <w:proofErr w:type="spellEnd"/>
      <w:r>
        <w:rPr>
          <w:rFonts w:ascii="Arial" w:eastAsia="Times New Roman" w:hAnsi="Arial" w:cs="Arial"/>
          <w:color w:val="000000"/>
          <w:sz w:val="21"/>
          <w:szCs w:val="21"/>
          <w:bdr w:val="none" w:sz="0" w:space="0" w:color="auto" w:frame="1"/>
        </w:rPr>
        <w:t xml:space="preserve"> Town Hall in accordance with the provisions of Article 18-A of the New York General Municipal Law will be held electronically via </w:t>
      </w:r>
      <w:r>
        <w:rPr>
          <w:rFonts w:ascii="Arial" w:eastAsia="Times New Roman" w:hAnsi="Arial" w:cs="Arial"/>
          <w:color w:val="0070C0"/>
          <w:sz w:val="21"/>
          <w:szCs w:val="21"/>
          <w:bdr w:val="none" w:sz="0" w:space="0" w:color="auto" w:frame="1"/>
        </w:rPr>
        <w:t>conference call</w:t>
      </w:r>
      <w:r>
        <w:rPr>
          <w:rFonts w:ascii="Arial" w:eastAsia="Times New Roman" w:hAnsi="Arial" w:cs="Arial"/>
          <w:color w:val="000000"/>
          <w:sz w:val="21"/>
          <w:szCs w:val="21"/>
          <w:bdr w:val="none" w:sz="0" w:space="0" w:color="auto" w:frame="1"/>
        </w:rPr>
        <w:t xml:space="preserve"> instead of in a public setting open for the public to attend. Members of the public may listen to the meeting and comment during it by </w:t>
      </w:r>
      <w:r>
        <w:rPr>
          <w:rFonts w:ascii="Arial" w:eastAsia="Times New Roman" w:hAnsi="Arial" w:cs="Arial"/>
          <w:color w:val="0070C0"/>
          <w:sz w:val="21"/>
          <w:szCs w:val="21"/>
          <w:bdr w:val="none" w:sz="0" w:space="0" w:color="auto" w:frame="1"/>
        </w:rPr>
        <w:t>Dialing: (605)-475-4069 and entering Access Code 445131#</w:t>
      </w:r>
      <w:r>
        <w:rPr>
          <w:rFonts w:ascii="Arial" w:eastAsia="Times New Roman" w:hAnsi="Arial" w:cs="Arial"/>
          <w:color w:val="000000"/>
          <w:sz w:val="21"/>
          <w:szCs w:val="21"/>
          <w:bdr w:val="none" w:sz="0" w:space="0" w:color="auto" w:frame="1"/>
        </w:rPr>
        <w:t xml:space="preserve">. Pre-meeting comments may also be submitted to the Agency in writing or electronically to </w:t>
      </w:r>
      <w:r w:rsidRPr="00906BE4">
        <w:rPr>
          <w:rFonts w:ascii="Arial" w:eastAsia="Times New Roman" w:hAnsi="Arial" w:cs="Arial"/>
          <w:color w:val="00B0F0"/>
          <w:sz w:val="21"/>
          <w:szCs w:val="21"/>
          <w:bdr w:val="none" w:sz="0" w:space="0" w:color="auto" w:frame="1"/>
        </w:rPr>
        <w:t>mvalentine@saratogacountyny.gov</w:t>
      </w:r>
      <w:r>
        <w:rPr>
          <w:rFonts w:ascii="Arial" w:eastAsia="Times New Roman" w:hAnsi="Arial" w:cs="Arial"/>
          <w:color w:val="000000"/>
          <w:sz w:val="21"/>
          <w:szCs w:val="21"/>
          <w:bdr w:val="none" w:sz="0" w:space="0" w:color="auto" w:frame="1"/>
        </w:rPr>
        <w:t>. During the meeting comments may be made following presentation of the agenda item by the speaker. Please provide your name clearly prior to the question or comment.  A transcription of the Public Hearings preceding the general meeting and of the general meeting itself will be transcribed and posted on the Agency’s website.</w:t>
      </w:r>
    </w:p>
    <w:p w:rsidR="00B11D5F" w:rsidRDefault="00B11D5F" w:rsidP="00B11D5F">
      <w:pPr>
        <w:jc w:val="center"/>
        <w:rPr>
          <w:rFonts w:ascii="Tahoma" w:hAnsi="Tahoma" w:cs="Tahoma"/>
          <w:b/>
          <w:color w:val="000000"/>
          <w:u w:val="single"/>
        </w:rPr>
      </w:pPr>
    </w:p>
    <w:p w:rsidR="00B11D5F" w:rsidRDefault="00B11D5F" w:rsidP="00B11D5F">
      <w:pPr>
        <w:pStyle w:val="ListParagraph"/>
        <w:numPr>
          <w:ilvl w:val="0"/>
          <w:numId w:val="1"/>
        </w:numPr>
        <w:rPr>
          <w:rFonts w:ascii="Tahoma" w:hAnsi="Tahoma" w:cs="Tahoma"/>
          <w:sz w:val="20"/>
          <w:szCs w:val="20"/>
        </w:rPr>
      </w:pPr>
      <w:r w:rsidRPr="009223B9">
        <w:rPr>
          <w:rFonts w:ascii="Tahoma" w:hAnsi="Tahoma" w:cs="Tahoma"/>
          <w:sz w:val="20"/>
          <w:szCs w:val="20"/>
        </w:rPr>
        <w:t xml:space="preserve">Call to Order </w:t>
      </w:r>
    </w:p>
    <w:p w:rsidR="00B11D5F" w:rsidRDefault="00B11D5F" w:rsidP="00B11D5F">
      <w:pPr>
        <w:pStyle w:val="ListParagraph"/>
        <w:ind w:left="360"/>
        <w:rPr>
          <w:rFonts w:ascii="Tahoma" w:hAnsi="Tahoma" w:cs="Tahoma"/>
          <w:sz w:val="20"/>
          <w:szCs w:val="20"/>
        </w:rPr>
      </w:pPr>
    </w:p>
    <w:p w:rsidR="00B11D5F" w:rsidRDefault="00B11D5F" w:rsidP="00B11D5F">
      <w:pPr>
        <w:pStyle w:val="ListParagraph"/>
        <w:numPr>
          <w:ilvl w:val="0"/>
          <w:numId w:val="1"/>
        </w:numPr>
        <w:rPr>
          <w:rFonts w:ascii="Tahoma" w:hAnsi="Tahoma" w:cs="Tahoma"/>
          <w:sz w:val="20"/>
          <w:szCs w:val="20"/>
        </w:rPr>
      </w:pPr>
      <w:r>
        <w:rPr>
          <w:rFonts w:ascii="Tahoma" w:hAnsi="Tahoma" w:cs="Tahoma"/>
          <w:sz w:val="20"/>
          <w:szCs w:val="20"/>
        </w:rPr>
        <w:t>Approval of Meeting Minutes: November 10, 2020</w:t>
      </w:r>
    </w:p>
    <w:p w:rsidR="00B11D5F" w:rsidRDefault="00B11D5F" w:rsidP="00B11D5F">
      <w:pPr>
        <w:pStyle w:val="ListParagraph"/>
        <w:rPr>
          <w:rFonts w:ascii="Tahoma" w:hAnsi="Tahoma" w:cs="Tahoma"/>
          <w:sz w:val="20"/>
          <w:szCs w:val="20"/>
        </w:rPr>
      </w:pPr>
    </w:p>
    <w:p w:rsidR="00B11D5F" w:rsidRDefault="00C97C45" w:rsidP="00B11D5F">
      <w:pPr>
        <w:pStyle w:val="ListParagraph"/>
        <w:numPr>
          <w:ilvl w:val="0"/>
          <w:numId w:val="1"/>
        </w:numPr>
        <w:rPr>
          <w:rFonts w:ascii="Tahoma" w:hAnsi="Tahoma" w:cs="Tahoma"/>
          <w:sz w:val="20"/>
          <w:szCs w:val="20"/>
        </w:rPr>
      </w:pPr>
      <w:r>
        <w:rPr>
          <w:rFonts w:ascii="Tahoma" w:hAnsi="Tahoma" w:cs="Tahoma"/>
          <w:sz w:val="20"/>
          <w:szCs w:val="20"/>
        </w:rPr>
        <w:t>Final</w:t>
      </w:r>
      <w:r w:rsidR="00B11D5F">
        <w:rPr>
          <w:rFonts w:ascii="Tahoma" w:hAnsi="Tahoma" w:cs="Tahoma"/>
          <w:sz w:val="20"/>
          <w:szCs w:val="20"/>
        </w:rPr>
        <w:t xml:space="preserve"> Resolution: PVA Campus II, LLC</w:t>
      </w:r>
    </w:p>
    <w:p w:rsidR="00B11D5F" w:rsidRPr="00452EDC" w:rsidRDefault="00B11D5F" w:rsidP="00B11D5F">
      <w:pPr>
        <w:pStyle w:val="ListParagraph"/>
        <w:rPr>
          <w:rFonts w:ascii="Tahoma" w:hAnsi="Tahoma" w:cs="Tahoma"/>
          <w:sz w:val="20"/>
          <w:szCs w:val="20"/>
        </w:rPr>
      </w:pPr>
    </w:p>
    <w:p w:rsidR="00B11D5F" w:rsidRDefault="00C97C45" w:rsidP="00B11D5F">
      <w:pPr>
        <w:pStyle w:val="ListParagraph"/>
        <w:numPr>
          <w:ilvl w:val="0"/>
          <w:numId w:val="1"/>
        </w:numPr>
        <w:rPr>
          <w:rFonts w:ascii="Tahoma" w:hAnsi="Tahoma" w:cs="Tahoma"/>
          <w:sz w:val="20"/>
          <w:szCs w:val="20"/>
        </w:rPr>
      </w:pPr>
      <w:r>
        <w:rPr>
          <w:rFonts w:ascii="Tahoma" w:hAnsi="Tahoma" w:cs="Tahoma"/>
          <w:sz w:val="20"/>
          <w:szCs w:val="20"/>
        </w:rPr>
        <w:t>Final</w:t>
      </w:r>
      <w:r w:rsidR="00B11D5F">
        <w:rPr>
          <w:rFonts w:ascii="Tahoma" w:hAnsi="Tahoma" w:cs="Tahoma"/>
          <w:sz w:val="20"/>
          <w:szCs w:val="20"/>
        </w:rPr>
        <w:t xml:space="preserve"> Resolution: Litchfield Holdings, LLC</w:t>
      </w:r>
    </w:p>
    <w:p w:rsidR="00B11D5F" w:rsidRPr="00A2529C" w:rsidRDefault="00B11D5F" w:rsidP="00B11D5F">
      <w:pPr>
        <w:pStyle w:val="ListParagraph"/>
        <w:rPr>
          <w:rFonts w:ascii="Tahoma" w:hAnsi="Tahoma" w:cs="Tahoma"/>
          <w:sz w:val="20"/>
          <w:szCs w:val="20"/>
        </w:rPr>
      </w:pPr>
    </w:p>
    <w:p w:rsidR="00B11D5F" w:rsidRDefault="00B11D5F" w:rsidP="00B11D5F">
      <w:pPr>
        <w:pStyle w:val="ListParagraph"/>
        <w:numPr>
          <w:ilvl w:val="0"/>
          <w:numId w:val="1"/>
        </w:numPr>
        <w:rPr>
          <w:rFonts w:ascii="Tahoma" w:hAnsi="Tahoma" w:cs="Tahoma"/>
          <w:sz w:val="20"/>
          <w:szCs w:val="20"/>
        </w:rPr>
      </w:pPr>
      <w:r>
        <w:rPr>
          <w:rFonts w:ascii="Tahoma" w:hAnsi="Tahoma" w:cs="Tahoma"/>
          <w:sz w:val="20"/>
          <w:szCs w:val="20"/>
        </w:rPr>
        <w:t>Land Purchase/Closing: LFTC EDC</w:t>
      </w:r>
    </w:p>
    <w:p w:rsidR="00B11D5F" w:rsidRDefault="00B11D5F" w:rsidP="00B11D5F">
      <w:pPr>
        <w:pStyle w:val="ListParagraph"/>
        <w:numPr>
          <w:ilvl w:val="0"/>
          <w:numId w:val="2"/>
        </w:numPr>
        <w:rPr>
          <w:rFonts w:ascii="Tahoma" w:hAnsi="Tahoma" w:cs="Tahoma"/>
          <w:sz w:val="20"/>
          <w:szCs w:val="20"/>
        </w:rPr>
      </w:pPr>
      <w:r>
        <w:rPr>
          <w:rFonts w:ascii="Tahoma" w:hAnsi="Tahoma" w:cs="Tahoma"/>
          <w:sz w:val="20"/>
          <w:szCs w:val="20"/>
        </w:rPr>
        <w:t>Chairman’s update –</w:t>
      </w:r>
    </w:p>
    <w:p w:rsidR="00B11D5F" w:rsidRDefault="00B11D5F" w:rsidP="00B11D5F">
      <w:pPr>
        <w:pStyle w:val="ListParagraph"/>
        <w:rPr>
          <w:rFonts w:ascii="Tahoma" w:hAnsi="Tahoma" w:cs="Tahoma"/>
          <w:sz w:val="20"/>
          <w:szCs w:val="20"/>
        </w:rPr>
      </w:pPr>
    </w:p>
    <w:p w:rsidR="00B11D5F" w:rsidRDefault="00B11D5F" w:rsidP="00B11D5F">
      <w:pPr>
        <w:pStyle w:val="ListParagraph"/>
        <w:numPr>
          <w:ilvl w:val="0"/>
          <w:numId w:val="1"/>
        </w:numPr>
        <w:rPr>
          <w:rFonts w:ascii="Tahoma" w:hAnsi="Tahoma" w:cs="Tahoma"/>
          <w:sz w:val="20"/>
          <w:szCs w:val="20"/>
        </w:rPr>
      </w:pPr>
      <w:r>
        <w:rPr>
          <w:rFonts w:ascii="Tahoma" w:hAnsi="Tahoma" w:cs="Tahoma"/>
          <w:sz w:val="20"/>
          <w:szCs w:val="20"/>
        </w:rPr>
        <w:t>CEO Report</w:t>
      </w:r>
    </w:p>
    <w:p w:rsidR="00B11D5F" w:rsidRDefault="00B11D5F" w:rsidP="00B11D5F">
      <w:pPr>
        <w:pStyle w:val="ListParagraph"/>
        <w:numPr>
          <w:ilvl w:val="0"/>
          <w:numId w:val="2"/>
        </w:numPr>
        <w:rPr>
          <w:rFonts w:ascii="Tahoma" w:hAnsi="Tahoma" w:cs="Tahoma"/>
          <w:sz w:val="20"/>
          <w:szCs w:val="20"/>
        </w:rPr>
      </w:pPr>
      <w:r>
        <w:rPr>
          <w:rFonts w:ascii="Tahoma" w:hAnsi="Tahoma" w:cs="Tahoma"/>
          <w:sz w:val="20"/>
          <w:szCs w:val="20"/>
        </w:rPr>
        <w:t xml:space="preserve">Status of PPE Grant Applications </w:t>
      </w:r>
    </w:p>
    <w:p w:rsidR="00B11D5F" w:rsidRPr="00212F53" w:rsidRDefault="00B11D5F" w:rsidP="00B11D5F">
      <w:pPr>
        <w:pStyle w:val="ListParagraph"/>
        <w:numPr>
          <w:ilvl w:val="1"/>
          <w:numId w:val="2"/>
        </w:numPr>
        <w:rPr>
          <w:rFonts w:ascii="Tahoma" w:hAnsi="Tahoma" w:cs="Tahoma"/>
          <w:sz w:val="20"/>
          <w:szCs w:val="20"/>
        </w:rPr>
      </w:pPr>
      <w:r>
        <w:rPr>
          <w:rFonts w:ascii="Tahoma" w:hAnsi="Tahoma" w:cs="Tahoma"/>
          <w:sz w:val="20"/>
          <w:szCs w:val="20"/>
        </w:rPr>
        <w:t>Current funds ($56,831.26) available to fund 11 of 16 new Applications from #42-57 at this time, if approved as recommended</w:t>
      </w:r>
    </w:p>
    <w:p w:rsidR="00B11D5F" w:rsidRDefault="00B11D5F" w:rsidP="00B11D5F">
      <w:pPr>
        <w:pStyle w:val="ListParagraph"/>
        <w:numPr>
          <w:ilvl w:val="1"/>
          <w:numId w:val="2"/>
        </w:numPr>
        <w:rPr>
          <w:rFonts w:ascii="Tahoma" w:hAnsi="Tahoma" w:cs="Tahoma"/>
          <w:sz w:val="20"/>
          <w:szCs w:val="20"/>
        </w:rPr>
      </w:pPr>
      <w:r>
        <w:rPr>
          <w:rFonts w:ascii="Tahoma" w:hAnsi="Tahoma" w:cs="Tahoma"/>
          <w:sz w:val="20"/>
          <w:szCs w:val="20"/>
        </w:rPr>
        <w:t xml:space="preserve">Discussion to consider whether to approve an amount of additional funding beyond initial $250,000 [to fund additional $50,000 in new, first-time applications AND/PLUS $9,250 in repeat applications] </w:t>
      </w:r>
    </w:p>
    <w:p w:rsidR="00B11D5F" w:rsidRDefault="00B11D5F" w:rsidP="00B11D5F">
      <w:pPr>
        <w:pStyle w:val="ListParagraph"/>
        <w:numPr>
          <w:ilvl w:val="1"/>
          <w:numId w:val="2"/>
        </w:numPr>
        <w:rPr>
          <w:rFonts w:ascii="Tahoma" w:hAnsi="Tahoma" w:cs="Tahoma"/>
          <w:sz w:val="20"/>
          <w:szCs w:val="20"/>
        </w:rPr>
      </w:pPr>
      <w:r>
        <w:rPr>
          <w:rFonts w:ascii="Tahoma" w:hAnsi="Tahoma" w:cs="Tahoma"/>
          <w:sz w:val="20"/>
          <w:szCs w:val="20"/>
        </w:rPr>
        <w:t xml:space="preserve">If funding approved, approve current </w:t>
      </w:r>
      <w:proofErr w:type="spellStart"/>
      <w:r>
        <w:rPr>
          <w:rFonts w:ascii="Tahoma" w:hAnsi="Tahoma" w:cs="Tahoma"/>
          <w:sz w:val="20"/>
          <w:szCs w:val="20"/>
        </w:rPr>
        <w:t>Appls</w:t>
      </w:r>
      <w:proofErr w:type="spellEnd"/>
      <w:r>
        <w:rPr>
          <w:rFonts w:ascii="Tahoma" w:hAnsi="Tahoma" w:cs="Tahoma"/>
          <w:sz w:val="20"/>
          <w:szCs w:val="20"/>
        </w:rPr>
        <w:t xml:space="preserve"> #58-65 thru that additional funding; #50 &amp; 53 not funded – not qualified</w:t>
      </w:r>
    </w:p>
    <w:p w:rsidR="005A5EEB" w:rsidRDefault="0015534B" w:rsidP="00B11D5F">
      <w:pPr>
        <w:pStyle w:val="ListParagraph"/>
        <w:numPr>
          <w:ilvl w:val="1"/>
          <w:numId w:val="2"/>
        </w:numPr>
        <w:rPr>
          <w:rFonts w:ascii="Tahoma" w:hAnsi="Tahoma" w:cs="Tahoma"/>
          <w:sz w:val="20"/>
          <w:szCs w:val="20"/>
        </w:rPr>
      </w:pPr>
      <w:r>
        <w:rPr>
          <w:rFonts w:ascii="Tahoma" w:hAnsi="Tahoma" w:cs="Tahoma"/>
          <w:color w:val="FF0000"/>
          <w:sz w:val="20"/>
          <w:szCs w:val="20"/>
        </w:rPr>
        <w:t xml:space="preserve">NYS Econ. Dev. Council: Renewal of Annual Membership Dues ($1,250 for 2021) </w:t>
      </w:r>
    </w:p>
    <w:p w:rsidR="00B11D5F" w:rsidRDefault="00B11D5F" w:rsidP="00B11D5F">
      <w:pPr>
        <w:pStyle w:val="ListParagraph"/>
        <w:ind w:left="360"/>
        <w:rPr>
          <w:rFonts w:ascii="Tahoma" w:hAnsi="Tahoma" w:cs="Tahoma"/>
          <w:sz w:val="20"/>
          <w:szCs w:val="20"/>
        </w:rPr>
      </w:pPr>
    </w:p>
    <w:p w:rsidR="00B11D5F" w:rsidRDefault="00B11D5F" w:rsidP="00B11D5F">
      <w:pPr>
        <w:pStyle w:val="ListParagraph"/>
        <w:numPr>
          <w:ilvl w:val="0"/>
          <w:numId w:val="1"/>
        </w:numPr>
        <w:rPr>
          <w:rFonts w:ascii="Tahoma" w:hAnsi="Tahoma" w:cs="Tahoma"/>
          <w:sz w:val="20"/>
          <w:szCs w:val="20"/>
        </w:rPr>
      </w:pPr>
      <w:r>
        <w:rPr>
          <w:rFonts w:ascii="Tahoma" w:hAnsi="Tahoma" w:cs="Tahoma"/>
          <w:sz w:val="20"/>
          <w:szCs w:val="20"/>
        </w:rPr>
        <w:t xml:space="preserve">CFO Report </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Financial Report (Statements as of 10/31/20)</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t>November Financials</w:t>
      </w:r>
    </w:p>
    <w:p w:rsidR="0015534B" w:rsidRDefault="0015534B" w:rsidP="00B11D5F">
      <w:pPr>
        <w:pStyle w:val="ListParagraph"/>
        <w:numPr>
          <w:ilvl w:val="1"/>
          <w:numId w:val="3"/>
        </w:numPr>
        <w:rPr>
          <w:rFonts w:ascii="Tahoma" w:hAnsi="Tahoma" w:cs="Tahoma"/>
          <w:sz w:val="20"/>
          <w:szCs w:val="20"/>
        </w:rPr>
      </w:pPr>
      <w:r>
        <w:rPr>
          <w:rFonts w:ascii="Tahoma" w:hAnsi="Tahoma" w:cs="Tahoma"/>
          <w:color w:val="FF0000"/>
          <w:sz w:val="20"/>
          <w:szCs w:val="20"/>
        </w:rPr>
        <w:t xml:space="preserve">Authorize 1-Yr. CD w/SNBT ($500,000 @ 0.20%) </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t>Status of 2021 Annual Budget</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lastRenderedPageBreak/>
        <w:t>Status of 2019 PARIS Report</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t>Start of 2020 PARIS Report (information gathering)</w:t>
      </w:r>
    </w:p>
    <w:p w:rsidR="00B11D5F" w:rsidRDefault="00B11D5F" w:rsidP="00B11D5F">
      <w:pPr>
        <w:pStyle w:val="ListParagraph"/>
        <w:ind w:left="1440"/>
        <w:rPr>
          <w:rFonts w:ascii="Tahoma" w:hAnsi="Tahoma" w:cs="Tahoma"/>
          <w:sz w:val="20"/>
          <w:szCs w:val="20"/>
        </w:rPr>
      </w:pPr>
    </w:p>
    <w:p w:rsidR="00B11D5F" w:rsidRDefault="00B11D5F" w:rsidP="00B11D5F">
      <w:pPr>
        <w:pStyle w:val="ListParagraph"/>
        <w:numPr>
          <w:ilvl w:val="0"/>
          <w:numId w:val="1"/>
        </w:numPr>
        <w:rPr>
          <w:rFonts w:ascii="Tahoma" w:hAnsi="Tahoma" w:cs="Tahoma"/>
          <w:sz w:val="20"/>
          <w:szCs w:val="20"/>
        </w:rPr>
      </w:pPr>
      <w:r>
        <w:rPr>
          <w:rFonts w:ascii="Tahoma" w:hAnsi="Tahoma" w:cs="Tahoma"/>
          <w:sz w:val="20"/>
          <w:szCs w:val="20"/>
        </w:rPr>
        <w:t>Administrator</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Finch/Waste Management: Termination of Lease</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 xml:space="preserve">2020/21 PILOT Billings (for school taxes) – handout at last meeting, all </w:t>
      </w:r>
      <w:proofErr w:type="spellStart"/>
      <w:r>
        <w:rPr>
          <w:rFonts w:ascii="Tahoma" w:hAnsi="Tahoma" w:cs="Tahoma"/>
          <w:sz w:val="20"/>
          <w:szCs w:val="20"/>
        </w:rPr>
        <w:t>pmnts</w:t>
      </w:r>
      <w:proofErr w:type="spellEnd"/>
      <w:r>
        <w:rPr>
          <w:rFonts w:ascii="Tahoma" w:hAnsi="Tahoma" w:cs="Tahoma"/>
          <w:sz w:val="20"/>
          <w:szCs w:val="20"/>
        </w:rPr>
        <w:t xml:space="preserve"> rec’d &amp; distributions made</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Updated list of property Certificates of Insurance – handout at last meeting, all projects current</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Annual Survey of Companies – see letter &amp; survey being mailed today</w:t>
      </w:r>
    </w:p>
    <w:p w:rsidR="00B11D5F" w:rsidRDefault="00B11D5F" w:rsidP="00B11D5F">
      <w:pPr>
        <w:pStyle w:val="ListParagraph"/>
        <w:numPr>
          <w:ilvl w:val="0"/>
          <w:numId w:val="3"/>
        </w:numPr>
        <w:rPr>
          <w:rFonts w:ascii="Tahoma" w:hAnsi="Tahoma" w:cs="Tahoma"/>
          <w:sz w:val="20"/>
          <w:szCs w:val="20"/>
        </w:rPr>
      </w:pPr>
      <w:r>
        <w:rPr>
          <w:rFonts w:ascii="Tahoma" w:hAnsi="Tahoma" w:cs="Tahoma"/>
          <w:sz w:val="20"/>
          <w:szCs w:val="20"/>
        </w:rPr>
        <w:t>Potential closings - status</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t>574 Hudson River Road, LLC</w:t>
      </w:r>
    </w:p>
    <w:p w:rsidR="00B11D5F" w:rsidRDefault="00B11D5F" w:rsidP="00B11D5F">
      <w:pPr>
        <w:pStyle w:val="ListParagraph"/>
        <w:numPr>
          <w:ilvl w:val="1"/>
          <w:numId w:val="3"/>
        </w:numPr>
        <w:rPr>
          <w:rFonts w:ascii="Tahoma" w:hAnsi="Tahoma" w:cs="Tahoma"/>
          <w:sz w:val="20"/>
          <w:szCs w:val="20"/>
        </w:rPr>
      </w:pPr>
      <w:r>
        <w:rPr>
          <w:rFonts w:ascii="Tahoma" w:hAnsi="Tahoma" w:cs="Tahoma"/>
          <w:sz w:val="20"/>
          <w:szCs w:val="20"/>
        </w:rPr>
        <w:t>Quad, Inc.</w:t>
      </w:r>
    </w:p>
    <w:p w:rsidR="00B11D5F" w:rsidRDefault="00B11D5F" w:rsidP="00B11D5F">
      <w:pPr>
        <w:pStyle w:val="ListParagraph"/>
        <w:rPr>
          <w:rFonts w:ascii="Tahoma" w:hAnsi="Tahoma" w:cs="Tahoma"/>
          <w:sz w:val="20"/>
          <w:szCs w:val="20"/>
        </w:rPr>
      </w:pPr>
    </w:p>
    <w:p w:rsidR="00B11D5F" w:rsidRPr="00197F40" w:rsidRDefault="00B11D5F" w:rsidP="00B11D5F">
      <w:pPr>
        <w:pStyle w:val="ListParagraph"/>
        <w:numPr>
          <w:ilvl w:val="0"/>
          <w:numId w:val="1"/>
        </w:numPr>
        <w:spacing w:after="120"/>
        <w:rPr>
          <w:color w:val="000000"/>
          <w:sz w:val="20"/>
          <w:szCs w:val="20"/>
        </w:rPr>
      </w:pPr>
      <w:r>
        <w:rPr>
          <w:rFonts w:ascii="Tahoma" w:hAnsi="Tahoma" w:cs="Tahoma"/>
          <w:color w:val="000000"/>
          <w:sz w:val="20"/>
          <w:szCs w:val="20"/>
        </w:rPr>
        <w:t>Other Business</w:t>
      </w:r>
    </w:p>
    <w:p w:rsidR="00B11D5F" w:rsidRPr="00FE406B" w:rsidRDefault="00B11D5F" w:rsidP="00B11D5F">
      <w:pPr>
        <w:pStyle w:val="ListParagraph"/>
        <w:numPr>
          <w:ilvl w:val="0"/>
          <w:numId w:val="3"/>
        </w:numPr>
        <w:spacing w:after="120"/>
        <w:rPr>
          <w:color w:val="000000"/>
          <w:sz w:val="20"/>
          <w:szCs w:val="20"/>
        </w:rPr>
      </w:pPr>
      <w:r>
        <w:rPr>
          <w:rFonts w:ascii="Tahoma" w:hAnsi="Tahoma" w:cs="Tahoma"/>
          <w:color w:val="000000"/>
          <w:sz w:val="20"/>
          <w:szCs w:val="20"/>
        </w:rPr>
        <w:t xml:space="preserve">Future presentation &amp; discussion re Moreau Industrial Park and </w:t>
      </w:r>
      <w:proofErr w:type="spellStart"/>
      <w:r>
        <w:rPr>
          <w:rFonts w:ascii="Tahoma" w:hAnsi="Tahoma" w:cs="Tahoma"/>
          <w:color w:val="000000"/>
          <w:sz w:val="20"/>
          <w:szCs w:val="20"/>
        </w:rPr>
        <w:t>Camoin</w:t>
      </w:r>
      <w:proofErr w:type="spellEnd"/>
      <w:r>
        <w:rPr>
          <w:rFonts w:ascii="Tahoma" w:hAnsi="Tahoma" w:cs="Tahoma"/>
          <w:color w:val="000000"/>
          <w:sz w:val="20"/>
          <w:szCs w:val="20"/>
        </w:rPr>
        <w:t xml:space="preserve"> Rail Study</w:t>
      </w:r>
    </w:p>
    <w:p w:rsidR="00B11D5F" w:rsidRPr="00FE406B" w:rsidRDefault="00B11D5F" w:rsidP="00B11D5F">
      <w:pPr>
        <w:pStyle w:val="ListParagraph"/>
        <w:numPr>
          <w:ilvl w:val="0"/>
          <w:numId w:val="3"/>
        </w:numPr>
        <w:spacing w:after="120"/>
        <w:rPr>
          <w:color w:val="000000"/>
          <w:sz w:val="20"/>
          <w:szCs w:val="20"/>
        </w:rPr>
      </w:pPr>
      <w:r>
        <w:rPr>
          <w:rFonts w:ascii="Tahoma" w:hAnsi="Tahoma" w:cs="Tahoma"/>
          <w:color w:val="000000"/>
          <w:sz w:val="20"/>
          <w:szCs w:val="20"/>
        </w:rPr>
        <w:t>Set date for next meeting: (Tuesday, January 12, 2021?)</w:t>
      </w:r>
    </w:p>
    <w:p w:rsidR="00B11D5F" w:rsidRDefault="00B11D5F" w:rsidP="00B11D5F">
      <w:pPr>
        <w:spacing w:after="120"/>
        <w:rPr>
          <w:color w:val="000000"/>
          <w:sz w:val="20"/>
          <w:szCs w:val="20"/>
        </w:rPr>
      </w:pPr>
    </w:p>
    <w:p w:rsidR="00B11D5F" w:rsidRPr="00FE406B" w:rsidRDefault="00B11D5F" w:rsidP="00B11D5F">
      <w:pPr>
        <w:pStyle w:val="ListParagraph"/>
        <w:numPr>
          <w:ilvl w:val="0"/>
          <w:numId w:val="1"/>
        </w:numPr>
        <w:spacing w:after="120"/>
        <w:rPr>
          <w:rFonts w:ascii="Tahoma" w:hAnsi="Tahoma" w:cs="Tahoma"/>
          <w:color w:val="000000"/>
          <w:sz w:val="20"/>
          <w:szCs w:val="20"/>
        </w:rPr>
      </w:pPr>
      <w:r w:rsidRPr="00FE406B">
        <w:rPr>
          <w:rFonts w:ascii="Tahoma" w:hAnsi="Tahoma" w:cs="Tahoma"/>
          <w:color w:val="000000"/>
          <w:sz w:val="20"/>
          <w:szCs w:val="20"/>
        </w:rPr>
        <w:t>Adjournment</w:t>
      </w:r>
    </w:p>
    <w:p w:rsidR="00B11D5F" w:rsidRDefault="00B11D5F" w:rsidP="00B11D5F">
      <w:pPr>
        <w:pStyle w:val="ListParagraph"/>
        <w:spacing w:after="120"/>
        <w:rPr>
          <w:color w:val="000000"/>
          <w:sz w:val="20"/>
          <w:szCs w:val="20"/>
        </w:rPr>
      </w:pPr>
    </w:p>
    <w:p w:rsidR="00D720AF" w:rsidRPr="002E3F5F" w:rsidRDefault="00D720AF" w:rsidP="002E3F5F"/>
    <w:sectPr w:rsidR="00D720AF" w:rsidRPr="002E3F5F" w:rsidSect="00A37D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A4" w:rsidRDefault="00C550A4" w:rsidP="004C752D">
      <w:r>
        <w:separator/>
      </w:r>
    </w:p>
  </w:endnote>
  <w:endnote w:type="continuationSeparator" w:id="0">
    <w:p w:rsidR="00C550A4" w:rsidRDefault="00C550A4" w:rsidP="004C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2D" w:rsidRDefault="004C752D" w:rsidP="004C752D">
    <w:pPr>
      <w:pStyle w:val="Footer"/>
      <w:tabs>
        <w:tab w:val="clear" w:pos="9360"/>
      </w:tabs>
      <w:ind w:left="-720" w:right="-720"/>
      <w:jc w:val="center"/>
    </w:pPr>
    <w:r>
      <w:br/>
    </w:r>
    <w:r w:rsidRPr="004C752D">
      <w:rPr>
        <w:sz w:val="19"/>
        <w:szCs w:val="19"/>
      </w:rPr>
      <w:t xml:space="preserve">SARATOGA COUNTY MUNICIPAL CENTER | 50 WEST HIGH STREET | BALLSTON SPA, NEW YORK 12020 | 518.884.4705 | </w:t>
    </w:r>
    <w:r>
      <w:rPr>
        <w:sz w:val="19"/>
        <w:szCs w:val="19"/>
      </w:rPr>
      <w:t xml:space="preserve">F. </w:t>
    </w:r>
    <w:r w:rsidRPr="004C752D">
      <w:rPr>
        <w:sz w:val="19"/>
        <w:szCs w:val="19"/>
      </w:rPr>
      <w:t>518.884.4780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A4" w:rsidRDefault="00C550A4" w:rsidP="004C752D">
      <w:r>
        <w:separator/>
      </w:r>
    </w:p>
  </w:footnote>
  <w:footnote w:type="continuationSeparator" w:id="0">
    <w:p w:rsidR="00C550A4" w:rsidRDefault="00C550A4" w:rsidP="004C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2D" w:rsidRDefault="004C752D" w:rsidP="004C752D">
    <w:pPr>
      <w:pStyle w:val="Header"/>
      <w:jc w:val="center"/>
    </w:pPr>
    <w:r>
      <w:rPr>
        <w:noProof/>
      </w:rPr>
      <w:drawing>
        <wp:inline distT="0" distB="0" distL="0" distR="0">
          <wp:extent cx="2408192" cy="81691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DA Logo.jpg"/>
                  <pic:cNvPicPr/>
                </pic:nvPicPr>
                <pic:blipFill>
                  <a:blip r:embed="rId1">
                    <a:extLst>
                      <a:ext uri="{28A0092B-C50C-407E-A947-70E740481C1C}">
                        <a14:useLocalDpi xmlns:a14="http://schemas.microsoft.com/office/drawing/2010/main" val="0"/>
                      </a:ext>
                    </a:extLst>
                  </a:blip>
                  <a:stretch>
                    <a:fillRect/>
                  </a:stretch>
                </pic:blipFill>
                <pic:spPr>
                  <a:xfrm>
                    <a:off x="0" y="0"/>
                    <a:ext cx="2455208" cy="832862"/>
                  </a:xfrm>
                  <a:prstGeom prst="rect">
                    <a:avLst/>
                  </a:prstGeom>
                </pic:spPr>
              </pic:pic>
            </a:graphicData>
          </a:graphic>
        </wp:inline>
      </w:drawing>
    </w:r>
  </w:p>
  <w:p w:rsidR="004C752D" w:rsidRDefault="004C7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331E9"/>
    <w:multiLevelType w:val="multilevel"/>
    <w:tmpl w:val="1D468DE6"/>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ahoma" w:eastAsia="Calibri" w:hAnsi="Tahoma" w:cs="Tahoma"/>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6D64D0"/>
    <w:multiLevelType w:val="hybridMultilevel"/>
    <w:tmpl w:val="43BA841E"/>
    <w:lvl w:ilvl="0" w:tplc="1B1084EE">
      <w:numFmt w:val="bullet"/>
      <w:lvlText w:val=""/>
      <w:lvlJc w:val="left"/>
      <w:pPr>
        <w:ind w:left="720" w:hanging="360"/>
      </w:pPr>
      <w:rPr>
        <w:rFonts w:ascii="Symbol" w:eastAsia="Calibr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B60071"/>
    <w:multiLevelType w:val="hybridMultilevel"/>
    <w:tmpl w:val="DDA0EAFC"/>
    <w:lvl w:ilvl="0" w:tplc="8FD8C78E">
      <w:numFmt w:val="bullet"/>
      <w:lvlText w:val=""/>
      <w:lvlJc w:val="left"/>
      <w:pPr>
        <w:ind w:left="720" w:hanging="360"/>
      </w:pPr>
      <w:rPr>
        <w:rFonts w:ascii="Symbol" w:eastAsia="Times New Roman"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D"/>
    <w:rsid w:val="000B0058"/>
    <w:rsid w:val="000F3044"/>
    <w:rsid w:val="00123253"/>
    <w:rsid w:val="0012547D"/>
    <w:rsid w:val="0015534B"/>
    <w:rsid w:val="001B6DA8"/>
    <w:rsid w:val="001D5DF6"/>
    <w:rsid w:val="00215651"/>
    <w:rsid w:val="00253699"/>
    <w:rsid w:val="00276927"/>
    <w:rsid w:val="002E3F5F"/>
    <w:rsid w:val="002E50BA"/>
    <w:rsid w:val="0030094B"/>
    <w:rsid w:val="0038221E"/>
    <w:rsid w:val="003C157A"/>
    <w:rsid w:val="00451B8E"/>
    <w:rsid w:val="004C61CA"/>
    <w:rsid w:val="004C6A8A"/>
    <w:rsid w:val="004C752D"/>
    <w:rsid w:val="005208C7"/>
    <w:rsid w:val="005A5EEB"/>
    <w:rsid w:val="005F6043"/>
    <w:rsid w:val="00787585"/>
    <w:rsid w:val="007D6E8C"/>
    <w:rsid w:val="0086715E"/>
    <w:rsid w:val="008E5389"/>
    <w:rsid w:val="009A67C5"/>
    <w:rsid w:val="009D0341"/>
    <w:rsid w:val="009E0A11"/>
    <w:rsid w:val="009E1EF8"/>
    <w:rsid w:val="00A17428"/>
    <w:rsid w:val="00A37D8E"/>
    <w:rsid w:val="00AA6EE9"/>
    <w:rsid w:val="00AB6E98"/>
    <w:rsid w:val="00B11D5F"/>
    <w:rsid w:val="00B53F92"/>
    <w:rsid w:val="00BB6196"/>
    <w:rsid w:val="00BC34A5"/>
    <w:rsid w:val="00C06F04"/>
    <w:rsid w:val="00C550A4"/>
    <w:rsid w:val="00C60B81"/>
    <w:rsid w:val="00C81E78"/>
    <w:rsid w:val="00C97C45"/>
    <w:rsid w:val="00CD39B9"/>
    <w:rsid w:val="00D063A3"/>
    <w:rsid w:val="00D1135E"/>
    <w:rsid w:val="00D12AEE"/>
    <w:rsid w:val="00D550FE"/>
    <w:rsid w:val="00D720AF"/>
    <w:rsid w:val="00D7540D"/>
    <w:rsid w:val="00D86B01"/>
    <w:rsid w:val="00E33FE5"/>
    <w:rsid w:val="00E40E62"/>
    <w:rsid w:val="00E639B7"/>
    <w:rsid w:val="00E8121A"/>
    <w:rsid w:val="00F248E3"/>
    <w:rsid w:val="00F83BEE"/>
    <w:rsid w:val="00FB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7021A-22FC-447A-877B-A9DB618C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52D"/>
    <w:pPr>
      <w:tabs>
        <w:tab w:val="center" w:pos="4680"/>
        <w:tab w:val="right" w:pos="9360"/>
      </w:tabs>
    </w:pPr>
  </w:style>
  <w:style w:type="character" w:customStyle="1" w:styleId="HeaderChar">
    <w:name w:val="Header Char"/>
    <w:basedOn w:val="DefaultParagraphFont"/>
    <w:link w:val="Header"/>
    <w:uiPriority w:val="99"/>
    <w:rsid w:val="004C752D"/>
  </w:style>
  <w:style w:type="paragraph" w:styleId="Footer">
    <w:name w:val="footer"/>
    <w:basedOn w:val="Normal"/>
    <w:link w:val="FooterChar"/>
    <w:uiPriority w:val="99"/>
    <w:unhideWhenUsed/>
    <w:rsid w:val="004C752D"/>
    <w:pPr>
      <w:tabs>
        <w:tab w:val="center" w:pos="4680"/>
        <w:tab w:val="right" w:pos="9360"/>
      </w:tabs>
    </w:pPr>
  </w:style>
  <w:style w:type="character" w:customStyle="1" w:styleId="FooterChar">
    <w:name w:val="Footer Char"/>
    <w:basedOn w:val="DefaultParagraphFont"/>
    <w:link w:val="Footer"/>
    <w:uiPriority w:val="99"/>
    <w:rsid w:val="004C752D"/>
  </w:style>
  <w:style w:type="paragraph" w:styleId="BalloonText">
    <w:name w:val="Balloon Text"/>
    <w:basedOn w:val="Normal"/>
    <w:link w:val="BalloonTextChar"/>
    <w:uiPriority w:val="99"/>
    <w:semiHidden/>
    <w:unhideWhenUsed/>
    <w:rsid w:val="00C81E78"/>
    <w:rPr>
      <w:rFonts w:ascii="Tahoma" w:hAnsi="Tahoma" w:cs="Tahoma"/>
      <w:sz w:val="16"/>
      <w:szCs w:val="16"/>
    </w:rPr>
  </w:style>
  <w:style w:type="character" w:customStyle="1" w:styleId="BalloonTextChar">
    <w:name w:val="Balloon Text Char"/>
    <w:basedOn w:val="DefaultParagraphFont"/>
    <w:link w:val="BalloonText"/>
    <w:uiPriority w:val="99"/>
    <w:semiHidden/>
    <w:rsid w:val="00C81E78"/>
    <w:rPr>
      <w:rFonts w:ascii="Tahoma" w:hAnsi="Tahoma" w:cs="Tahoma"/>
      <w:sz w:val="16"/>
      <w:szCs w:val="16"/>
    </w:rPr>
  </w:style>
  <w:style w:type="table" w:styleId="TableGrid">
    <w:name w:val="Table Grid"/>
    <w:basedOn w:val="TableNormal"/>
    <w:uiPriority w:val="59"/>
    <w:rsid w:val="00AB6E9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3699"/>
    <w:rPr>
      <w:color w:val="0563C1" w:themeColor="hyperlink"/>
      <w:u w:val="single"/>
    </w:rPr>
  </w:style>
  <w:style w:type="paragraph" w:styleId="ListParagraph">
    <w:name w:val="List Paragraph"/>
    <w:basedOn w:val="Normal"/>
    <w:uiPriority w:val="99"/>
    <w:qFormat/>
    <w:rsid w:val="0038221E"/>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Cyndi Nick</cp:lastModifiedBy>
  <cp:revision>2</cp:revision>
  <cp:lastPrinted>2020-12-07T22:17:00Z</cp:lastPrinted>
  <dcterms:created xsi:type="dcterms:W3CDTF">2020-12-14T17:28:00Z</dcterms:created>
  <dcterms:modified xsi:type="dcterms:W3CDTF">2020-12-14T17:28:00Z</dcterms:modified>
</cp:coreProperties>
</file>